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79" w:rsidRDefault="000C0679" w:rsidP="00593DA9">
      <w:pPr>
        <w:pStyle w:val="BasistekstElver"/>
        <w:rPr>
          <w:b/>
          <w:sz w:val="32"/>
          <w:szCs w:val="32"/>
        </w:rPr>
      </w:pPr>
      <w:r>
        <w:rPr>
          <w:b/>
          <w:sz w:val="32"/>
          <w:szCs w:val="32"/>
        </w:rPr>
        <w:t>Elver/Arnhem/ Vakantiebaan/ tussen 1 juni en 1 oktober/ (m/v )</w:t>
      </w:r>
    </w:p>
    <w:p w:rsidR="000C0679" w:rsidRDefault="000C0679" w:rsidP="00593DA9">
      <w:pPr>
        <w:pStyle w:val="BasistekstElver"/>
        <w:rPr>
          <w:b/>
          <w:sz w:val="32"/>
          <w:szCs w:val="32"/>
        </w:rPr>
      </w:pPr>
    </w:p>
    <w:p w:rsidR="00593DA9" w:rsidRPr="00122486" w:rsidRDefault="00593DA9" w:rsidP="00593DA9">
      <w:pPr>
        <w:pStyle w:val="BasistekstElver"/>
        <w:rPr>
          <w:b/>
          <w:sz w:val="32"/>
          <w:szCs w:val="32"/>
        </w:rPr>
      </w:pPr>
      <w:r w:rsidRPr="00122486">
        <w:rPr>
          <w:b/>
          <w:sz w:val="32"/>
          <w:szCs w:val="32"/>
        </w:rPr>
        <w:t xml:space="preserve">Op zoek naar een uitdagende vakantiebaan waar je naast </w:t>
      </w:r>
      <w:bookmarkStart w:id="0" w:name="_GoBack"/>
      <w:r w:rsidRPr="00102201">
        <w:rPr>
          <w:b/>
          <w:sz w:val="32"/>
          <w:szCs w:val="32"/>
        </w:rPr>
        <w:t xml:space="preserve">huishoudelijke werkzaamheden samen </w:t>
      </w:r>
      <w:r w:rsidRPr="00122486">
        <w:rPr>
          <w:b/>
          <w:sz w:val="32"/>
          <w:szCs w:val="32"/>
        </w:rPr>
        <w:t xml:space="preserve">met de cliënten leuke </w:t>
      </w:r>
      <w:r>
        <w:rPr>
          <w:b/>
          <w:sz w:val="32"/>
          <w:szCs w:val="32"/>
        </w:rPr>
        <w:t>activiteiten</w:t>
      </w:r>
      <w:r w:rsidRPr="00122486">
        <w:rPr>
          <w:b/>
          <w:sz w:val="32"/>
          <w:szCs w:val="32"/>
        </w:rPr>
        <w:t xml:space="preserve"> gaat doen?</w:t>
      </w:r>
    </w:p>
    <w:p w:rsidR="00593DA9" w:rsidRDefault="00593DA9" w:rsidP="00593DA9">
      <w:pPr>
        <w:pStyle w:val="BasistekstElver"/>
        <w:rPr>
          <w:sz w:val="32"/>
          <w:szCs w:val="32"/>
        </w:rPr>
      </w:pPr>
    </w:p>
    <w:p w:rsidR="00593DA9" w:rsidRPr="00E278D5" w:rsidRDefault="00593DA9" w:rsidP="00593DA9">
      <w:pPr>
        <w:pStyle w:val="BasistekstElver"/>
        <w:rPr>
          <w:sz w:val="22"/>
          <w:szCs w:val="22"/>
        </w:rPr>
      </w:pPr>
      <w:r w:rsidRPr="00E278D5">
        <w:rPr>
          <w:sz w:val="22"/>
          <w:szCs w:val="22"/>
        </w:rPr>
        <w:t xml:space="preserve">Ben </w:t>
      </w:r>
      <w:r>
        <w:rPr>
          <w:sz w:val="22"/>
          <w:szCs w:val="22"/>
        </w:rPr>
        <w:t>jij</w:t>
      </w:r>
      <w:r w:rsidRPr="00E278D5">
        <w:rPr>
          <w:sz w:val="22"/>
          <w:szCs w:val="22"/>
        </w:rPr>
        <w:t xml:space="preserve"> besch</w:t>
      </w:r>
      <w:r>
        <w:rPr>
          <w:sz w:val="22"/>
          <w:szCs w:val="22"/>
        </w:rPr>
        <w:t xml:space="preserve">ikbaar in de periode </w:t>
      </w:r>
      <w:r w:rsidR="000B646A">
        <w:rPr>
          <w:sz w:val="22"/>
          <w:szCs w:val="22"/>
        </w:rPr>
        <w:t>tussen</w:t>
      </w:r>
      <w:r>
        <w:rPr>
          <w:sz w:val="22"/>
          <w:szCs w:val="22"/>
        </w:rPr>
        <w:t xml:space="preserve"> 1 </w:t>
      </w:r>
      <w:r w:rsidR="00635015">
        <w:rPr>
          <w:sz w:val="22"/>
          <w:szCs w:val="22"/>
        </w:rPr>
        <w:t>juni en</w:t>
      </w:r>
      <w:r w:rsidRPr="003B5406">
        <w:rPr>
          <w:sz w:val="22"/>
          <w:szCs w:val="22"/>
        </w:rPr>
        <w:t xml:space="preserve"> </w:t>
      </w:r>
      <w:r w:rsidRPr="00E278D5">
        <w:rPr>
          <w:sz w:val="22"/>
          <w:szCs w:val="22"/>
        </w:rPr>
        <w:t>1 oktober</w:t>
      </w:r>
      <w:r>
        <w:rPr>
          <w:sz w:val="22"/>
          <w:szCs w:val="22"/>
        </w:rPr>
        <w:t xml:space="preserve"> 2019 </w:t>
      </w:r>
      <w:r w:rsidRPr="00E278D5">
        <w:rPr>
          <w:sz w:val="22"/>
          <w:szCs w:val="22"/>
        </w:rPr>
        <w:t>en ben jij een kei in huishoudelijke diensten en heb jij affiniteit met de gehandicaptenzorg? Dan zijn wij op de Kemperbergerweg in Arnhem op</w:t>
      </w:r>
      <w:r w:rsidR="000B646A">
        <w:rPr>
          <w:sz w:val="22"/>
          <w:szCs w:val="22"/>
        </w:rPr>
        <w:t xml:space="preserve"> </w:t>
      </w:r>
      <w:r w:rsidRPr="00E278D5">
        <w:rPr>
          <w:sz w:val="22"/>
          <w:szCs w:val="22"/>
        </w:rPr>
        <w:t xml:space="preserve">zoek naar jou! Ben je beschikbaar in de periode </w:t>
      </w:r>
      <w:r w:rsidR="00A5587F">
        <w:rPr>
          <w:sz w:val="22"/>
          <w:szCs w:val="22"/>
        </w:rPr>
        <w:t>tussen</w:t>
      </w:r>
      <w:r w:rsidRPr="00E278D5">
        <w:rPr>
          <w:sz w:val="22"/>
          <w:szCs w:val="22"/>
        </w:rPr>
        <w:t xml:space="preserve"> 1 juni </w:t>
      </w:r>
      <w:r w:rsidR="00A5587F">
        <w:rPr>
          <w:sz w:val="22"/>
          <w:szCs w:val="22"/>
        </w:rPr>
        <w:t>en</w:t>
      </w:r>
      <w:r w:rsidRPr="00E278D5">
        <w:rPr>
          <w:sz w:val="22"/>
          <w:szCs w:val="22"/>
        </w:rPr>
        <w:t xml:space="preserve"> 1 </w:t>
      </w:r>
      <w:r w:rsidRPr="003B5406">
        <w:rPr>
          <w:sz w:val="22"/>
          <w:szCs w:val="22"/>
        </w:rPr>
        <w:t xml:space="preserve">oktober? Lees </w:t>
      </w:r>
      <w:r w:rsidRPr="00E278D5">
        <w:rPr>
          <w:sz w:val="22"/>
          <w:szCs w:val="22"/>
        </w:rPr>
        <w:t xml:space="preserve">dan snel </w:t>
      </w:r>
      <w:r w:rsidRPr="003B5406">
        <w:rPr>
          <w:sz w:val="22"/>
          <w:szCs w:val="22"/>
        </w:rPr>
        <w:t>verder</w:t>
      </w:r>
      <w:r w:rsidRPr="00E278D5">
        <w:rPr>
          <w:sz w:val="22"/>
          <w:szCs w:val="22"/>
        </w:rPr>
        <w:t xml:space="preserve">! </w:t>
      </w:r>
    </w:p>
    <w:p w:rsidR="00593DA9" w:rsidRPr="00E278D5" w:rsidRDefault="00593DA9" w:rsidP="00593DA9">
      <w:pPr>
        <w:pStyle w:val="BasistekstElver"/>
        <w:rPr>
          <w:sz w:val="22"/>
          <w:szCs w:val="22"/>
        </w:rPr>
      </w:pPr>
    </w:p>
    <w:p w:rsidR="00593DA9" w:rsidRPr="00E278D5" w:rsidRDefault="00593DA9" w:rsidP="00593DA9">
      <w:pPr>
        <w:pStyle w:val="BasistekstElver"/>
        <w:rPr>
          <w:b/>
          <w:sz w:val="22"/>
          <w:szCs w:val="22"/>
        </w:rPr>
      </w:pPr>
      <w:r w:rsidRPr="00E278D5">
        <w:rPr>
          <w:b/>
          <w:sz w:val="22"/>
          <w:szCs w:val="22"/>
        </w:rPr>
        <w:t>Organisatie?</w:t>
      </w:r>
    </w:p>
    <w:p w:rsidR="00593DA9" w:rsidRPr="00E278D5" w:rsidRDefault="00593DA9" w:rsidP="00593DA9">
      <w:pPr>
        <w:pStyle w:val="BasistekstElver"/>
        <w:rPr>
          <w:sz w:val="22"/>
          <w:szCs w:val="22"/>
        </w:rPr>
      </w:pPr>
      <w:r w:rsidRPr="00E278D5">
        <w:rPr>
          <w:sz w:val="22"/>
          <w:szCs w:val="22"/>
        </w:rPr>
        <w:t xml:space="preserve">In alles wat we bij Elver doen, staat de cliënt centraal. Daarom zetten we elke stap in nauw overleg met de cliënt, zijn familie en verwanten. We werken met zelfstandige teams. Deze hebben hun eigen verantwoordelijkheid en regelruimte. Zo nodig betrekken we verwijzers of specialisten en schakelen we andere professionals van Elver in. Samenspel leidt uiteindelijk tot succes, is onze overtuiging. </w:t>
      </w:r>
    </w:p>
    <w:p w:rsidR="00593DA9" w:rsidRPr="00E278D5" w:rsidRDefault="00593DA9" w:rsidP="00593DA9">
      <w:pPr>
        <w:pStyle w:val="BasistekstElver"/>
        <w:rPr>
          <w:sz w:val="22"/>
          <w:szCs w:val="22"/>
        </w:rPr>
      </w:pPr>
    </w:p>
    <w:p w:rsidR="00593DA9" w:rsidRDefault="00593DA9" w:rsidP="00593DA9">
      <w:pPr>
        <w:pStyle w:val="BasistekstElver"/>
        <w:rPr>
          <w:b/>
          <w:sz w:val="22"/>
          <w:szCs w:val="22"/>
        </w:rPr>
      </w:pPr>
      <w:r w:rsidRPr="003B5406">
        <w:rPr>
          <w:b/>
          <w:sz w:val="22"/>
          <w:szCs w:val="22"/>
        </w:rPr>
        <w:t xml:space="preserve">Locatie Kemperbergerweg (Arnhem) </w:t>
      </w:r>
    </w:p>
    <w:p w:rsidR="00593DA9" w:rsidRPr="003B5406" w:rsidRDefault="00593DA9" w:rsidP="00593DA9">
      <w:pPr>
        <w:pStyle w:val="BasistekstElver"/>
        <w:rPr>
          <w:sz w:val="22"/>
          <w:szCs w:val="22"/>
        </w:rPr>
      </w:pPr>
      <w:r>
        <w:rPr>
          <w:sz w:val="22"/>
          <w:szCs w:val="22"/>
        </w:rPr>
        <w:t>Op de Kemperbergerweg wonen 31 bewoners verdeeld over 5 groepen, in de leeftijd van 7 t/m 26 jaar. Op groep 1  wonen 8 kinderen/jongeren vanuit een vrijwillig of gedwongen kader waar sprake is van gedragsproblematiek. Groep 2 is een begeleidingsgroep onderverdeeld in twee groepen, op de 1</w:t>
      </w:r>
      <w:r w:rsidRPr="00C35EEE">
        <w:rPr>
          <w:sz w:val="22"/>
          <w:szCs w:val="22"/>
          <w:vertAlign w:val="superscript"/>
        </w:rPr>
        <w:t>e</w:t>
      </w:r>
      <w:r>
        <w:rPr>
          <w:sz w:val="22"/>
          <w:szCs w:val="22"/>
        </w:rPr>
        <w:t xml:space="preserve"> verdieping 4 bewoners en op de 2</w:t>
      </w:r>
      <w:r w:rsidRPr="00C35EEE">
        <w:rPr>
          <w:sz w:val="22"/>
          <w:szCs w:val="22"/>
          <w:vertAlign w:val="superscript"/>
        </w:rPr>
        <w:t>de</w:t>
      </w:r>
      <w:r>
        <w:rPr>
          <w:sz w:val="22"/>
          <w:szCs w:val="22"/>
        </w:rPr>
        <w:t xml:space="preserve"> verdieping (de Uitkijk)  5 bewoners. Op de Uitkijk maken de bewoners zich in de ochtend zelf klaar voor school of dagbesteding. Pas ‘s middags komt hier een begeleider. De bewoners op groep 2 hebben een lichtverstandelijke beperking en veelal hechtingsproblematiek. Op groep 3 wonen 6 bewoners, dit is een groep waar nagenoeg geen agressie voorkomt hier werken de begeleiders dan ook alleen. De grootste valkuil op deze groep is dat het niveau van de bewoners wordt overschat. Groep 4 bestaat uit 11 bewoners, de problematiek binnen deze groep is erg divers maar alle bewoners zijn in staat zich verbaal redelijk goed te uiten. Binnen deze groep zijn regels duidelijk maar kan er af worden geweken wanneer daar behoefte toe is en wanneer de bewoner in staat is hiermee om te gaan. Groep 5 is een woning met 6 (jong)volwassenen, het is een begeleiding intensieve woongroep waar cliënten met een complexe zorgvraag wonen. De nadruk bij deze groepen ligt op het opbouwen van een onvoorwaardelijke ondersteuningsrelatie en het bieden van een betekenisvolle invulling van het dagelijks leven. </w:t>
      </w:r>
    </w:p>
    <w:bookmarkEnd w:id="0"/>
    <w:p w:rsidR="00593DA9" w:rsidRPr="00E278D5" w:rsidRDefault="00593DA9" w:rsidP="00593DA9">
      <w:pPr>
        <w:pStyle w:val="BasistekstElver"/>
        <w:rPr>
          <w:sz w:val="22"/>
          <w:szCs w:val="22"/>
        </w:rPr>
      </w:pPr>
    </w:p>
    <w:p w:rsidR="00593DA9" w:rsidRPr="00E278D5" w:rsidRDefault="00593DA9" w:rsidP="00593DA9">
      <w:pPr>
        <w:pStyle w:val="BasistekstElver"/>
        <w:rPr>
          <w:sz w:val="22"/>
          <w:szCs w:val="22"/>
        </w:rPr>
      </w:pPr>
      <w:r w:rsidRPr="00E278D5">
        <w:rPr>
          <w:b/>
          <w:sz w:val="22"/>
          <w:szCs w:val="22"/>
        </w:rPr>
        <w:t xml:space="preserve">Functie? </w:t>
      </w:r>
    </w:p>
    <w:p w:rsidR="00593DA9" w:rsidRPr="00E278D5" w:rsidRDefault="00593DA9" w:rsidP="00593DA9">
      <w:pPr>
        <w:pStyle w:val="BasistekstElver"/>
        <w:rPr>
          <w:sz w:val="22"/>
          <w:szCs w:val="22"/>
        </w:rPr>
      </w:pPr>
      <w:r w:rsidRPr="00E278D5">
        <w:rPr>
          <w:sz w:val="22"/>
          <w:szCs w:val="22"/>
        </w:rPr>
        <w:t>Wij bieden jou een afwisselende vakantiebaan</w:t>
      </w:r>
      <w:r>
        <w:rPr>
          <w:sz w:val="22"/>
          <w:szCs w:val="22"/>
        </w:rPr>
        <w:t xml:space="preserve"> van </w:t>
      </w:r>
      <w:r w:rsidRPr="000B646A">
        <w:rPr>
          <w:sz w:val="22"/>
          <w:szCs w:val="22"/>
        </w:rPr>
        <w:t xml:space="preserve">20 uur per week </w:t>
      </w:r>
      <w:r w:rsidRPr="00E278D5">
        <w:rPr>
          <w:sz w:val="22"/>
          <w:szCs w:val="22"/>
        </w:rPr>
        <w:t xml:space="preserve">waarin jij ervaring op kan doen binnen de gehandicaptenzorg. De functie zal voor 50% bestaan uit huishoudelijke </w:t>
      </w:r>
      <w:r>
        <w:rPr>
          <w:sz w:val="22"/>
          <w:szCs w:val="22"/>
        </w:rPr>
        <w:t>werkzaamheden</w:t>
      </w:r>
      <w:r w:rsidRPr="00E278D5">
        <w:rPr>
          <w:sz w:val="22"/>
          <w:szCs w:val="22"/>
        </w:rPr>
        <w:t xml:space="preserve"> en 50% uit de begeleiding van </w:t>
      </w:r>
      <w:r w:rsidRPr="003B5406">
        <w:rPr>
          <w:sz w:val="22"/>
          <w:szCs w:val="22"/>
        </w:rPr>
        <w:t>cliënten door samen leuke activiteiten te doen</w:t>
      </w:r>
    </w:p>
    <w:p w:rsidR="00593DA9" w:rsidRPr="00E278D5" w:rsidRDefault="00593DA9" w:rsidP="00593DA9">
      <w:pPr>
        <w:pStyle w:val="BasistekstElver"/>
        <w:rPr>
          <w:sz w:val="22"/>
          <w:szCs w:val="22"/>
        </w:rPr>
      </w:pPr>
    </w:p>
    <w:p w:rsidR="00593DA9" w:rsidRPr="00E278D5" w:rsidRDefault="00593DA9" w:rsidP="00593DA9">
      <w:pPr>
        <w:pStyle w:val="BasistekstElver"/>
        <w:rPr>
          <w:b/>
          <w:sz w:val="22"/>
          <w:szCs w:val="22"/>
        </w:rPr>
      </w:pPr>
      <w:r w:rsidRPr="00E278D5">
        <w:rPr>
          <w:b/>
          <w:sz w:val="22"/>
          <w:szCs w:val="22"/>
        </w:rPr>
        <w:t>Wat vragen wij van jou en wat biedt Elver?</w:t>
      </w:r>
    </w:p>
    <w:p w:rsidR="00593DA9" w:rsidRPr="003B5406" w:rsidRDefault="00593DA9" w:rsidP="00593DA9">
      <w:pPr>
        <w:pStyle w:val="BasistekstElver"/>
        <w:rPr>
          <w:color w:val="FF0000"/>
          <w:sz w:val="22"/>
          <w:szCs w:val="22"/>
        </w:rPr>
      </w:pPr>
      <w:r w:rsidRPr="00E278D5">
        <w:rPr>
          <w:sz w:val="22"/>
          <w:szCs w:val="22"/>
        </w:rPr>
        <w:t>Wij zoeken collega’s die minimaal 4 aaneengesloten weken beschikbaar zijn in de perio</w:t>
      </w:r>
      <w:r w:rsidR="00A9258E">
        <w:rPr>
          <w:sz w:val="22"/>
          <w:szCs w:val="22"/>
        </w:rPr>
        <w:t>de van 1 juni tot 1 oktober 2019</w:t>
      </w:r>
      <w:r w:rsidRPr="00E278D5">
        <w:rPr>
          <w:sz w:val="22"/>
          <w:szCs w:val="22"/>
        </w:rPr>
        <w:t>.</w:t>
      </w:r>
      <w:r w:rsidR="00E54A1E">
        <w:rPr>
          <w:sz w:val="22"/>
          <w:szCs w:val="22"/>
        </w:rPr>
        <w:t xml:space="preserve"> </w:t>
      </w:r>
      <w:r w:rsidR="00313921" w:rsidRPr="00313921">
        <w:rPr>
          <w:sz w:val="22"/>
          <w:szCs w:val="22"/>
        </w:rPr>
        <w:t xml:space="preserve">Jij </w:t>
      </w:r>
      <w:r w:rsidRPr="00313921">
        <w:rPr>
          <w:sz w:val="22"/>
          <w:szCs w:val="22"/>
        </w:rPr>
        <w:t xml:space="preserve">volgt een </w:t>
      </w:r>
      <w:r w:rsidR="00313921">
        <w:rPr>
          <w:sz w:val="22"/>
          <w:szCs w:val="22"/>
        </w:rPr>
        <w:t>relevante (</w:t>
      </w:r>
      <w:r w:rsidRPr="00313921">
        <w:rPr>
          <w:sz w:val="22"/>
          <w:szCs w:val="22"/>
        </w:rPr>
        <w:t>zorg</w:t>
      </w:r>
      <w:r w:rsidR="00313921">
        <w:rPr>
          <w:sz w:val="22"/>
          <w:szCs w:val="22"/>
        </w:rPr>
        <w:t>)</w:t>
      </w:r>
      <w:r w:rsidRPr="00313921">
        <w:rPr>
          <w:sz w:val="22"/>
          <w:szCs w:val="22"/>
        </w:rPr>
        <w:t xml:space="preserve">opleiding en hebt </w:t>
      </w:r>
      <w:r w:rsidR="00313921" w:rsidRPr="00313921">
        <w:rPr>
          <w:sz w:val="22"/>
          <w:szCs w:val="22"/>
        </w:rPr>
        <w:t>minimaal éé</w:t>
      </w:r>
      <w:r w:rsidRPr="00313921">
        <w:rPr>
          <w:sz w:val="22"/>
          <w:szCs w:val="22"/>
        </w:rPr>
        <w:t>n stage afgerond.</w:t>
      </w:r>
      <w:r w:rsidR="00AE7DC2" w:rsidRPr="00313921">
        <w:rPr>
          <w:sz w:val="22"/>
          <w:szCs w:val="22"/>
        </w:rPr>
        <w:t xml:space="preserve"> </w:t>
      </w:r>
    </w:p>
    <w:p w:rsidR="00593DA9" w:rsidRPr="00E278D5" w:rsidRDefault="00593DA9" w:rsidP="00593DA9">
      <w:pPr>
        <w:pStyle w:val="BasistekstElver"/>
        <w:rPr>
          <w:sz w:val="22"/>
          <w:szCs w:val="22"/>
        </w:rPr>
      </w:pPr>
    </w:p>
    <w:p w:rsidR="00593DA9" w:rsidRPr="00E278D5" w:rsidRDefault="00593DA9" w:rsidP="00593DA9">
      <w:pPr>
        <w:pStyle w:val="BasistekstElver"/>
        <w:rPr>
          <w:sz w:val="22"/>
          <w:szCs w:val="22"/>
        </w:rPr>
      </w:pPr>
      <w:r w:rsidRPr="00E278D5">
        <w:rPr>
          <w:sz w:val="22"/>
          <w:szCs w:val="22"/>
        </w:rPr>
        <w:t>Arbeidsvoorwaarden zijn conform de CAO gehandicaptenzorg. Salariëring is afhankelijk van diploma en ervaring. Voorwaarden en uren zijn bespreekbaar. Wij gaan graag met jou in gesprek over de mogelijkheden.</w:t>
      </w:r>
    </w:p>
    <w:p w:rsidR="00593DA9" w:rsidRDefault="00593DA9" w:rsidP="00593DA9">
      <w:pPr>
        <w:pStyle w:val="BasistekstElver"/>
        <w:rPr>
          <w:color w:val="FF0000"/>
          <w:sz w:val="22"/>
          <w:szCs w:val="22"/>
        </w:rPr>
      </w:pPr>
    </w:p>
    <w:p w:rsidR="00593DA9" w:rsidRPr="00E278D5" w:rsidRDefault="00593DA9" w:rsidP="00593DA9">
      <w:pPr>
        <w:pStyle w:val="BasistekstElver"/>
        <w:rPr>
          <w:color w:val="FF0000"/>
          <w:sz w:val="22"/>
          <w:szCs w:val="22"/>
        </w:rPr>
      </w:pPr>
    </w:p>
    <w:p w:rsidR="005250BF" w:rsidRDefault="005250BF" w:rsidP="00593DA9">
      <w:pPr>
        <w:pStyle w:val="BasistekstElver"/>
        <w:rPr>
          <w:b/>
          <w:sz w:val="22"/>
          <w:szCs w:val="22"/>
        </w:rPr>
      </w:pPr>
    </w:p>
    <w:p w:rsidR="00593DA9" w:rsidRPr="00E278D5" w:rsidRDefault="00593DA9" w:rsidP="00593DA9">
      <w:pPr>
        <w:pStyle w:val="BasistekstElver"/>
        <w:rPr>
          <w:b/>
          <w:sz w:val="22"/>
          <w:szCs w:val="22"/>
        </w:rPr>
      </w:pPr>
      <w:r w:rsidRPr="00E278D5">
        <w:rPr>
          <w:b/>
          <w:sz w:val="22"/>
          <w:szCs w:val="22"/>
        </w:rPr>
        <w:t>Vervolg?</w:t>
      </w:r>
    </w:p>
    <w:p w:rsidR="00593DA9" w:rsidRPr="00E278D5" w:rsidRDefault="00593DA9" w:rsidP="00593DA9">
      <w:pPr>
        <w:pStyle w:val="BasistekstElver"/>
        <w:rPr>
          <w:sz w:val="22"/>
          <w:szCs w:val="22"/>
        </w:rPr>
      </w:pPr>
      <w:r w:rsidRPr="00E278D5">
        <w:rPr>
          <w:sz w:val="22"/>
          <w:szCs w:val="22"/>
        </w:rPr>
        <w:t>Zodra jij gesolliciteerd hebt, nemen wij contact met jou op om aan te geven of jij in aanmerking komt voor deze baan. Voldoe jij aan de eisen? Dan nodigen wij jou uit voor een gesprek</w:t>
      </w:r>
      <w:r w:rsidR="00A9258E">
        <w:rPr>
          <w:sz w:val="22"/>
          <w:szCs w:val="22"/>
        </w:rPr>
        <w:t xml:space="preserve"> en kun jij in de zomer van 2019 </w:t>
      </w:r>
      <w:r w:rsidRPr="00E278D5">
        <w:rPr>
          <w:sz w:val="22"/>
          <w:szCs w:val="22"/>
        </w:rPr>
        <w:t>aan de slag!</w:t>
      </w:r>
    </w:p>
    <w:p w:rsidR="00593DA9" w:rsidRPr="00E278D5" w:rsidRDefault="00593DA9" w:rsidP="00593DA9">
      <w:pPr>
        <w:pStyle w:val="BasistekstElver"/>
        <w:rPr>
          <w:sz w:val="22"/>
          <w:szCs w:val="22"/>
        </w:rPr>
      </w:pPr>
    </w:p>
    <w:p w:rsidR="00593DA9" w:rsidRPr="00E278D5" w:rsidRDefault="00593DA9" w:rsidP="00593DA9">
      <w:pPr>
        <w:pStyle w:val="BasistekstElver"/>
        <w:rPr>
          <w:b/>
          <w:sz w:val="22"/>
          <w:szCs w:val="22"/>
        </w:rPr>
      </w:pPr>
      <w:r w:rsidRPr="00E278D5">
        <w:rPr>
          <w:b/>
          <w:sz w:val="22"/>
          <w:szCs w:val="22"/>
        </w:rPr>
        <w:t>Ben jij onze nieuwe vakantiekracht?</w:t>
      </w:r>
    </w:p>
    <w:p w:rsidR="00593DA9" w:rsidRDefault="00593DA9" w:rsidP="00593DA9">
      <w:pPr>
        <w:pStyle w:val="BasistekstElver"/>
        <w:rPr>
          <w:color w:val="FF0000"/>
          <w:sz w:val="22"/>
          <w:szCs w:val="22"/>
        </w:rPr>
      </w:pPr>
      <w:r w:rsidRPr="00E278D5">
        <w:rPr>
          <w:sz w:val="22"/>
          <w:szCs w:val="22"/>
        </w:rPr>
        <w:t>Herken jij jezelf hierin? Dan maken we graag kennis met jou! Wil je eerst</w:t>
      </w:r>
      <w:r w:rsidR="000B646A">
        <w:rPr>
          <w:sz w:val="22"/>
          <w:szCs w:val="22"/>
        </w:rPr>
        <w:t xml:space="preserve"> antwoord op je vragen? Bel dan: Lieke van Halteren, 0314 696215 of</w:t>
      </w:r>
      <w:r w:rsidR="00A5587F">
        <w:rPr>
          <w:sz w:val="22"/>
          <w:szCs w:val="22"/>
        </w:rPr>
        <w:t xml:space="preserve"> mail </w:t>
      </w:r>
      <w:hyperlink r:id="rId9" w:history="1">
        <w:r w:rsidR="000B646A" w:rsidRPr="00A51B3E">
          <w:rPr>
            <w:rStyle w:val="Hyperlink"/>
            <w:sz w:val="22"/>
            <w:szCs w:val="22"/>
          </w:rPr>
          <w:t>lvhalteren@elver.nl</w:t>
        </w:r>
      </w:hyperlink>
      <w:r w:rsidR="000B646A">
        <w:rPr>
          <w:sz w:val="22"/>
          <w:szCs w:val="22"/>
        </w:rPr>
        <w:t xml:space="preserve">. </w:t>
      </w:r>
    </w:p>
    <w:p w:rsidR="00593DA9" w:rsidRPr="003B5406" w:rsidRDefault="00593DA9" w:rsidP="00593DA9">
      <w:pPr>
        <w:pStyle w:val="BasistekstElver"/>
        <w:rPr>
          <w:sz w:val="22"/>
          <w:szCs w:val="22"/>
        </w:rPr>
      </w:pPr>
    </w:p>
    <w:p w:rsidR="00C04762" w:rsidRPr="00A2199A" w:rsidRDefault="00C04762" w:rsidP="00A2199A">
      <w:pPr>
        <w:pStyle w:val="BasistekstElver"/>
      </w:pPr>
    </w:p>
    <w:sectPr w:rsidR="00C04762" w:rsidRPr="00A2199A" w:rsidSect="00E42455">
      <w:headerReference w:type="default" r:id="rId10"/>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A" w:rsidRPr="00A2199A" w:rsidRDefault="00B0725A" w:rsidP="00A2199A">
      <w:pPr>
        <w:pStyle w:val="Voettekst"/>
      </w:pPr>
    </w:p>
  </w:endnote>
  <w:endnote w:type="continuationSeparator" w:id="0">
    <w:p w:rsidR="00B0725A" w:rsidRPr="00A2199A" w:rsidRDefault="00B0725A"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A" w:rsidRPr="00A2199A" w:rsidRDefault="00B0725A" w:rsidP="00A2199A">
      <w:pPr>
        <w:pStyle w:val="Voettekst"/>
      </w:pPr>
    </w:p>
  </w:footnote>
  <w:footnote w:type="continuationSeparator" w:id="0">
    <w:p w:rsidR="00B0725A" w:rsidRPr="00A2199A" w:rsidRDefault="00B0725A" w:rsidP="00A2199A">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0D" w:rsidRDefault="00593DA9">
    <w:pPr>
      <w:pStyle w:val="Koptekst"/>
    </w:pPr>
    <w:r w:rsidRPr="007C6C7C">
      <w:rPr>
        <w:noProof/>
      </w:rPr>
      <w:drawing>
        <wp:anchor distT="0" distB="0" distL="114300" distR="114300" simplePos="0" relativeHeight="251659264" behindDoc="1" locked="0" layoutInCell="1" allowOverlap="1" wp14:anchorId="64E28D2A" wp14:editId="624E63DD">
          <wp:simplePos x="0" y="0"/>
          <wp:positionH relativeFrom="column">
            <wp:posOffset>4381500</wp:posOffset>
          </wp:positionH>
          <wp:positionV relativeFrom="paragraph">
            <wp:posOffset>-19685</wp:posOffset>
          </wp:positionV>
          <wp:extent cx="2057400" cy="641971"/>
          <wp:effectExtent l="0" t="0" r="0" b="6350"/>
          <wp:wrapTight wrapText="bothSides">
            <wp:wrapPolygon edited="0">
              <wp:start x="0" y="0"/>
              <wp:lineTo x="0" y="21172"/>
              <wp:lineTo x="21400" y="21172"/>
              <wp:lineTo x="21400" y="0"/>
              <wp:lineTo x="0" y="0"/>
            </wp:wrapPolygon>
          </wp:wrapTight>
          <wp:docPr id="1" name="Afbeelding 1" descr="P:\SYSTEEMBEHEER\logo\Logo_Elver_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STEEMBEHEER\logo\Logo_Elver_V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1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DEFCE960"/>
    <w:numStyleLink w:val="BijlagenummeringElver"/>
  </w:abstractNum>
  <w:abstractNum w:abstractNumId="25" w15:restartNumberingAfterBreak="0">
    <w:nsid w:val="44FE05A1"/>
    <w:multiLevelType w:val="multilevel"/>
    <w:tmpl w:val="041ABA96"/>
    <w:numStyleLink w:val="LijststijlbasisElver"/>
  </w:abstractNum>
  <w:abstractNum w:abstractNumId="26"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15:restartNumberingAfterBreak="0">
    <w:nsid w:val="54DD684D"/>
    <w:multiLevelType w:val="multilevel"/>
    <w:tmpl w:val="DEFCE960"/>
    <w:numStyleLink w:val="BijlagenummeringElver"/>
  </w:abstractNum>
  <w:abstractNum w:abstractNumId="30"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15:restartNumberingAfterBreak="0">
    <w:nsid w:val="5B616121"/>
    <w:multiLevelType w:val="multilevel"/>
    <w:tmpl w:val="B4BACAD8"/>
    <w:numStyleLink w:val="OpsommingstreepjeElver"/>
  </w:abstractNum>
  <w:abstractNum w:abstractNumId="33"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15:restartNumberingAfterBreak="0">
    <w:nsid w:val="646E2529"/>
    <w:multiLevelType w:val="multilevel"/>
    <w:tmpl w:val="1BDE6548"/>
    <w:numStyleLink w:val="OpsommingtekenElver"/>
  </w:abstractNum>
  <w:abstractNum w:abstractNumId="36" w15:restartNumberingAfterBreak="0">
    <w:nsid w:val="68141DDB"/>
    <w:multiLevelType w:val="multilevel"/>
    <w:tmpl w:val="CFFEF33E"/>
    <w:numStyleLink w:val="OpsommingopenrondjeElver"/>
  </w:abstractNum>
  <w:abstractNum w:abstractNumId="37" w15:restartNumberingAfterBreak="0">
    <w:nsid w:val="6E7370EC"/>
    <w:multiLevelType w:val="multilevel"/>
    <w:tmpl w:val="9200769E"/>
    <w:numStyleLink w:val="OpsommingkleineletterElver"/>
  </w:abstractNum>
  <w:abstractNum w:abstractNumId="38" w15:restartNumberingAfterBreak="0">
    <w:nsid w:val="6EF4441A"/>
    <w:multiLevelType w:val="multilevel"/>
    <w:tmpl w:val="041ABA96"/>
    <w:numStyleLink w:val="LijststijlbasisElver"/>
  </w:abstractNum>
  <w:abstractNum w:abstractNumId="39" w15:restartNumberingAfterBreak="0">
    <w:nsid w:val="761E2FE6"/>
    <w:multiLevelType w:val="multilevel"/>
    <w:tmpl w:val="041ABA96"/>
    <w:numStyleLink w:val="LijststijlbasisElver"/>
  </w:abstractNum>
  <w:abstractNum w:abstractNumId="40"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1" w15:restartNumberingAfterBreak="0">
    <w:nsid w:val="79551291"/>
    <w:multiLevelType w:val="multilevel"/>
    <w:tmpl w:val="041ABA96"/>
    <w:numStyleLink w:val="LijststijlbasisElver"/>
  </w:abstractNum>
  <w:abstractNum w:abstractNumId="42"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3"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2"/>
  </w:num>
  <w:num w:numId="3">
    <w:abstractNumId w:val="26"/>
  </w:num>
  <w:num w:numId="4">
    <w:abstractNumId w:val="14"/>
  </w:num>
  <w:num w:numId="5">
    <w:abstractNumId w:val="27"/>
  </w:num>
  <w:num w:numId="6">
    <w:abstractNumId w:val="16"/>
  </w:num>
  <w:num w:numId="7">
    <w:abstractNumId w:val="15"/>
  </w:num>
  <w:num w:numId="8">
    <w:abstractNumId w:val="20"/>
  </w:num>
  <w:num w:numId="9">
    <w:abstractNumId w:val="23"/>
  </w:num>
  <w:num w:numId="10">
    <w:abstractNumId w:val="3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8"/>
  </w:num>
  <w:num w:numId="26">
    <w:abstractNumId w:val="43"/>
  </w:num>
  <w:num w:numId="27">
    <w:abstractNumId w:val="40"/>
  </w:num>
  <w:num w:numId="28">
    <w:abstractNumId w:val="31"/>
  </w:num>
  <w:num w:numId="29">
    <w:abstractNumId w:val="21"/>
  </w:num>
  <w:num w:numId="30">
    <w:abstractNumId w:val="33"/>
  </w:num>
  <w:num w:numId="31">
    <w:abstractNumId w:val="30"/>
  </w:num>
  <w:num w:numId="32">
    <w:abstractNumId w:val="29"/>
  </w:num>
  <w:num w:numId="33">
    <w:abstractNumId w:val="18"/>
  </w:num>
  <w:num w:numId="34">
    <w:abstractNumId w:val="13"/>
  </w:num>
  <w:num w:numId="35">
    <w:abstractNumId w:val="37"/>
  </w:num>
  <w:num w:numId="36">
    <w:abstractNumId w:val="17"/>
  </w:num>
  <w:num w:numId="37">
    <w:abstractNumId w:val="36"/>
  </w:num>
  <w:num w:numId="38">
    <w:abstractNumId w:val="32"/>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0"/>
  </w:num>
  <w:num w:numId="44">
    <w:abstractNumId w:val="41"/>
  </w:num>
  <w:num w:numId="45">
    <w:abstractNumId w:val="38"/>
  </w:num>
  <w:num w:numId="46">
    <w:abstractNumId w:val="39"/>
  </w:num>
  <w:num w:numId="47">
    <w:abstractNumId w:val="25"/>
  </w:num>
  <w:num w:numId="4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A9"/>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1B78"/>
    <w:rsid w:val="000B646A"/>
    <w:rsid w:val="000C0679"/>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7A59"/>
    <w:rsid w:val="001B1B37"/>
    <w:rsid w:val="001B4C7E"/>
    <w:rsid w:val="001C11BE"/>
    <w:rsid w:val="001C6232"/>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3921"/>
    <w:rsid w:val="00317DEA"/>
    <w:rsid w:val="00323121"/>
    <w:rsid w:val="00334D4B"/>
    <w:rsid w:val="00335B5E"/>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D04B7"/>
    <w:rsid w:val="003D09E4"/>
    <w:rsid w:val="003D414A"/>
    <w:rsid w:val="003D49E5"/>
    <w:rsid w:val="003E30F2"/>
    <w:rsid w:val="003E3B7D"/>
    <w:rsid w:val="003F2747"/>
    <w:rsid w:val="004001AF"/>
    <w:rsid w:val="0041674F"/>
    <w:rsid w:val="0042594D"/>
    <w:rsid w:val="00451FDB"/>
    <w:rsid w:val="004564A6"/>
    <w:rsid w:val="00460433"/>
    <w:rsid w:val="004656F6"/>
    <w:rsid w:val="004659D3"/>
    <w:rsid w:val="00466D71"/>
    <w:rsid w:val="00471C0F"/>
    <w:rsid w:val="00472E5E"/>
    <w:rsid w:val="0047392D"/>
    <w:rsid w:val="0047518D"/>
    <w:rsid w:val="004804E1"/>
    <w:rsid w:val="00484C8E"/>
    <w:rsid w:val="00486319"/>
    <w:rsid w:val="00487543"/>
    <w:rsid w:val="004875E2"/>
    <w:rsid w:val="00490BBD"/>
    <w:rsid w:val="00495327"/>
    <w:rsid w:val="004C51F8"/>
    <w:rsid w:val="004D2412"/>
    <w:rsid w:val="004F4A4D"/>
    <w:rsid w:val="004F6A99"/>
    <w:rsid w:val="00501A64"/>
    <w:rsid w:val="00503BFD"/>
    <w:rsid w:val="005043E5"/>
    <w:rsid w:val="00507DDA"/>
    <w:rsid w:val="00513D36"/>
    <w:rsid w:val="00515E2F"/>
    <w:rsid w:val="00521726"/>
    <w:rsid w:val="005250BF"/>
    <w:rsid w:val="00526530"/>
    <w:rsid w:val="0053645C"/>
    <w:rsid w:val="00545244"/>
    <w:rsid w:val="00553801"/>
    <w:rsid w:val="005615BE"/>
    <w:rsid w:val="00562E3D"/>
    <w:rsid w:val="00575FFC"/>
    <w:rsid w:val="005818B8"/>
    <w:rsid w:val="00593DA9"/>
    <w:rsid w:val="005A2BEC"/>
    <w:rsid w:val="005B4FAF"/>
    <w:rsid w:val="005C5603"/>
    <w:rsid w:val="005C6668"/>
    <w:rsid w:val="005D4151"/>
    <w:rsid w:val="005D5E21"/>
    <w:rsid w:val="005D78CE"/>
    <w:rsid w:val="005E3E58"/>
    <w:rsid w:val="006040DB"/>
    <w:rsid w:val="00606D41"/>
    <w:rsid w:val="00612C22"/>
    <w:rsid w:val="00624485"/>
    <w:rsid w:val="00635015"/>
    <w:rsid w:val="00646B0A"/>
    <w:rsid w:val="00653D01"/>
    <w:rsid w:val="00657421"/>
    <w:rsid w:val="00664EE1"/>
    <w:rsid w:val="006662ED"/>
    <w:rsid w:val="006767B2"/>
    <w:rsid w:val="00685EED"/>
    <w:rsid w:val="00691AC7"/>
    <w:rsid w:val="006953A2"/>
    <w:rsid w:val="006A63EC"/>
    <w:rsid w:val="006B0E48"/>
    <w:rsid w:val="006B6044"/>
    <w:rsid w:val="006C6A9D"/>
    <w:rsid w:val="006D1154"/>
    <w:rsid w:val="006D2ECD"/>
    <w:rsid w:val="006E0589"/>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D4A7D"/>
    <w:rsid w:val="007D4DCE"/>
    <w:rsid w:val="007E7724"/>
    <w:rsid w:val="007F48F0"/>
    <w:rsid w:val="007F653F"/>
    <w:rsid w:val="008064EE"/>
    <w:rsid w:val="00810585"/>
    <w:rsid w:val="00823AC1"/>
    <w:rsid w:val="00826EA4"/>
    <w:rsid w:val="00832239"/>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D5AE2"/>
    <w:rsid w:val="00A07FEF"/>
    <w:rsid w:val="00A1497C"/>
    <w:rsid w:val="00A21956"/>
    <w:rsid w:val="00A2199A"/>
    <w:rsid w:val="00A42EEC"/>
    <w:rsid w:val="00A50406"/>
    <w:rsid w:val="00A50767"/>
    <w:rsid w:val="00A50801"/>
    <w:rsid w:val="00A5587F"/>
    <w:rsid w:val="00A60A58"/>
    <w:rsid w:val="00A61B21"/>
    <w:rsid w:val="00A65B09"/>
    <w:rsid w:val="00A670BB"/>
    <w:rsid w:val="00A76E7C"/>
    <w:rsid w:val="00A7745F"/>
    <w:rsid w:val="00A9258E"/>
    <w:rsid w:val="00AB0D90"/>
    <w:rsid w:val="00AB1E21"/>
    <w:rsid w:val="00AB1E30"/>
    <w:rsid w:val="00AB2477"/>
    <w:rsid w:val="00AB56F0"/>
    <w:rsid w:val="00AB5DBD"/>
    <w:rsid w:val="00AB77BB"/>
    <w:rsid w:val="00AC273E"/>
    <w:rsid w:val="00AD24E6"/>
    <w:rsid w:val="00AD31A0"/>
    <w:rsid w:val="00AD4DF7"/>
    <w:rsid w:val="00AE0183"/>
    <w:rsid w:val="00AE2110"/>
    <w:rsid w:val="00AE2EB1"/>
    <w:rsid w:val="00AE7DC2"/>
    <w:rsid w:val="00B01DA1"/>
    <w:rsid w:val="00B0725A"/>
    <w:rsid w:val="00B11A76"/>
    <w:rsid w:val="00B233E3"/>
    <w:rsid w:val="00B346DF"/>
    <w:rsid w:val="00B460C2"/>
    <w:rsid w:val="00B75ED8"/>
    <w:rsid w:val="00B77809"/>
    <w:rsid w:val="00B860DC"/>
    <w:rsid w:val="00B9540B"/>
    <w:rsid w:val="00BA3794"/>
    <w:rsid w:val="00BA3F4D"/>
    <w:rsid w:val="00BA79E3"/>
    <w:rsid w:val="00BB1FC1"/>
    <w:rsid w:val="00BB239A"/>
    <w:rsid w:val="00BB31CE"/>
    <w:rsid w:val="00BC0188"/>
    <w:rsid w:val="00BC6FB7"/>
    <w:rsid w:val="00BE55A7"/>
    <w:rsid w:val="00BE64B3"/>
    <w:rsid w:val="00BF6A7B"/>
    <w:rsid w:val="00BF6B3C"/>
    <w:rsid w:val="00C04762"/>
    <w:rsid w:val="00C06D9A"/>
    <w:rsid w:val="00C11B08"/>
    <w:rsid w:val="00C17A25"/>
    <w:rsid w:val="00C201EB"/>
    <w:rsid w:val="00C33308"/>
    <w:rsid w:val="00C344C1"/>
    <w:rsid w:val="00C4003A"/>
    <w:rsid w:val="00C41422"/>
    <w:rsid w:val="00C44093"/>
    <w:rsid w:val="00C51137"/>
    <w:rsid w:val="00C6206C"/>
    <w:rsid w:val="00C72D11"/>
    <w:rsid w:val="00C92E08"/>
    <w:rsid w:val="00C93473"/>
    <w:rsid w:val="00C971C1"/>
    <w:rsid w:val="00CA0A76"/>
    <w:rsid w:val="00CA1FE3"/>
    <w:rsid w:val="00CA332D"/>
    <w:rsid w:val="00CB3533"/>
    <w:rsid w:val="00CB7600"/>
    <w:rsid w:val="00CB7D61"/>
    <w:rsid w:val="00CC3E96"/>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5BA5"/>
    <w:rsid w:val="00E07762"/>
    <w:rsid w:val="00E12CAA"/>
    <w:rsid w:val="00E2709F"/>
    <w:rsid w:val="00E318F2"/>
    <w:rsid w:val="00E334BB"/>
    <w:rsid w:val="00E42455"/>
    <w:rsid w:val="00E45F90"/>
    <w:rsid w:val="00E52291"/>
    <w:rsid w:val="00E527BE"/>
    <w:rsid w:val="00E53FCE"/>
    <w:rsid w:val="00E54A1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B22AF"/>
    <w:rsid w:val="00FB2704"/>
    <w:rsid w:val="00FB7F9C"/>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EB99A898-8530-4FCA-AD32-9FB80F2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next w:val="BasistekstElver"/>
    <w:rsid w:val="00593DA9"/>
    <w:pPr>
      <w:spacing w:line="293" w:lineRule="atLeast"/>
    </w:pPr>
    <w:rPr>
      <w:rFonts w:ascii="Calibri" w:hAnsi="Calibri" w:cs="Maiandra GD"/>
      <w:sz w:val="24"/>
      <w:szCs w:val="18"/>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vhalteren@elv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D80CB-785E-42C3-AB16-32775A0C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A0ED7A3C</Template>
  <TotalTime>13</TotalTime>
  <Pages>2</Pages>
  <Words>571</Words>
  <Characters>3018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Halteren</dc:creator>
  <cp:keywords/>
  <dc:description/>
  <cp:lastModifiedBy>Miriam Rouwhorst - Kolkman</cp:lastModifiedBy>
  <cp:revision>3</cp:revision>
  <cp:lastPrinted>2009-10-06T11:51:00Z</cp:lastPrinted>
  <dcterms:created xsi:type="dcterms:W3CDTF">2019-05-21T07:43:00Z</dcterms:created>
  <dcterms:modified xsi:type="dcterms:W3CDTF">2019-05-21T08:13:00Z</dcterms:modified>
</cp:coreProperties>
</file>